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A3" w:rsidRDefault="00B918A3" w:rsidP="00B918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Ответственность по статье 229 УК РФ за х</w:t>
      </w:r>
      <w:r w:rsidRPr="00B918A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дства или психотропные вещества</w:t>
      </w:r>
    </w:p>
    <w:p w:rsidR="00B918A3" w:rsidRP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 w:rsidRPr="00B918A3">
        <w:rPr>
          <w:rFonts w:ascii="Times New Roman" w:hAnsi="Times New Roman" w:cs="Times New Roman"/>
          <w:sz w:val="28"/>
          <w:szCs w:val="28"/>
        </w:rPr>
        <w:t> этого преступления являются наркотические средства или психотропные вещества, а также растения, содержащие наркотические средства или психотропные вещества, находящиеся во владении как физических, так и юридических лиц на законных или незаконных основаниях.</w:t>
      </w:r>
    </w:p>
    <w:p w:rsidR="00B918A3" w:rsidRP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sz w:val="28"/>
          <w:szCs w:val="28"/>
        </w:rPr>
        <w:t>Под </w:t>
      </w:r>
      <w:r w:rsidRPr="00B918A3">
        <w:rPr>
          <w:rFonts w:ascii="Times New Roman" w:hAnsi="Times New Roman" w:cs="Times New Roman"/>
          <w:i/>
          <w:iCs/>
          <w:sz w:val="28"/>
          <w:szCs w:val="28"/>
        </w:rPr>
        <w:t>хищением</w:t>
      </w:r>
      <w:r w:rsidRPr="00B918A3">
        <w:rPr>
          <w:rFonts w:ascii="Times New Roman" w:hAnsi="Times New Roman" w:cs="Times New Roman"/>
          <w:sz w:val="28"/>
          <w:szCs w:val="28"/>
        </w:rPr>
        <w:t xml:space="preserve"> следует понимать их изъятие у юридических или физических лиц, а также сбор </w:t>
      </w:r>
      <w:proofErr w:type="spellStart"/>
      <w:r w:rsidRPr="00B918A3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B918A3">
        <w:rPr>
          <w:rFonts w:ascii="Times New Roman" w:hAnsi="Times New Roman" w:cs="Times New Roman"/>
          <w:sz w:val="28"/>
          <w:szCs w:val="28"/>
        </w:rPr>
        <w:t xml:space="preserve"> растений либо их частей (коробочек и стеблей мака, стеблей конопли и т.д.) с земельных участков сельскохозяйственных и иных предприятий и с земельных участков граждан, на которых выращиваются эти растения</w:t>
      </w:r>
    </w:p>
    <w:p w:rsidR="00B918A3" w:rsidRP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sz w:val="28"/>
          <w:szCs w:val="28"/>
        </w:rPr>
        <w:t>Хищение может быть совершено в любой форме (кража, грабеж, разбой, мошенничество, присвоение, растрата), от которой зависит момент окончания преступления. При разбое оно окончено с момента нападения с целью хищения.</w:t>
      </w:r>
    </w:p>
    <w:p w:rsidR="00B918A3" w:rsidRP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i/>
          <w:iCs/>
          <w:sz w:val="28"/>
          <w:szCs w:val="28"/>
        </w:rPr>
        <w:t>Вымогательством наркотических средств или психотропных веществ</w:t>
      </w:r>
      <w:r w:rsidRPr="00B918A3">
        <w:rPr>
          <w:rFonts w:ascii="Times New Roman" w:hAnsi="Times New Roman" w:cs="Times New Roman"/>
          <w:sz w:val="28"/>
          <w:szCs w:val="28"/>
        </w:rPr>
        <w:t xml:space="preserve"> является требование передачи указанных предметов </w:t>
      </w:r>
      <w:proofErr w:type="spellStart"/>
      <w:r w:rsidRPr="00B918A3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B918A3">
        <w:rPr>
          <w:rFonts w:ascii="Times New Roman" w:hAnsi="Times New Roman" w:cs="Times New Roman"/>
          <w:sz w:val="28"/>
          <w:szCs w:val="28"/>
        </w:rPr>
        <w:t xml:space="preserve">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 В этой форме преступление считается оконченным с момента предъявления незаконного требования передать наркотические средства или психотропные вещества при наличии указанной в законе угрозы, независимо от достижения преступной цели. При вымогательстве наркотических средств или психотропных веществ потерпевшими могут быть как граждане, владеющие этими предметами, так и лица, наделенные полномочиями по выдаче документов, дающих право на законное приобретение наркотических средств или психотропных веществ, а также лица, имеющие доступ к наркотическим средствам или психотропным веществам в связи со своей профессиональной деятельностью, например медицинские сестры, а также иные лица, чья производственная или служебная деятельность связана с законным оборотом наркотических средств или психотропных веществ (см. п. 11 постановления № 14).</w:t>
      </w:r>
    </w:p>
    <w:p w:rsidR="00B918A3" w:rsidRP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sz w:val="28"/>
          <w:szCs w:val="28"/>
        </w:rPr>
        <w:t>Хищение или вымогательство наркотических средств или психотропных веществ является специальной нормой по отношению к преступлениям, предусмотренным ст. 158–163 УК РФ, поэтому квалификация по совокупности с этими преступлениями не требуется. В случае же хищения либо вымогательства наркотических средств или психотропных веществ и их последующего хранения, переработки, перевозки, пересылки, сбыта необходимо квалифицировать по совокупности преступлений, предусмотренных ст. 229 и 228 УК РФ.</w:t>
      </w:r>
    </w:p>
    <w:p w:rsidR="00B918A3" w:rsidRDefault="00B918A3" w:rsidP="00B918A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B918A3" w:rsidRPr="00B918A3" w:rsidRDefault="00B918A3" w:rsidP="00B918A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918A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lastRenderedPageBreak/>
        <w:t xml:space="preserve">Ответственность по статье 229 УК РФ </w:t>
      </w:r>
    </w:p>
    <w:p w:rsid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sz w:val="28"/>
          <w:szCs w:val="28"/>
        </w:rPr>
        <w:t xml:space="preserve">1.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наказываются лишением свободы на срок от трех до семи лет с ограничением свободы на срок до одного года либо без такового. </w:t>
      </w:r>
    </w:p>
    <w:p w:rsid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sz w:val="28"/>
          <w:szCs w:val="28"/>
        </w:rPr>
        <w:t xml:space="preserve">2. Те же деяния, совершенные: а) группой лиц по предварительному сговору; б) утратил силу; в) лицом с использованием своего служебного положения; г) с применением насилия, не опасного для жизни или здоровья, либо с угрозой применения такого насилия; д) в значительном размере, — 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такового. </w:t>
      </w:r>
    </w:p>
    <w:p w:rsid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sz w:val="28"/>
          <w:szCs w:val="28"/>
        </w:rPr>
        <w:t>3. Деяния, предусмотренные частями первой или второй настоящей статьи, если они совершены: а) организованной группой; б) в крупном размере; в) с применением насилия, опасного для жизни или здоровья, либо с угрозой применения такого насилия, — г) утратил силу, —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</w:t>
      </w:r>
      <w:r>
        <w:rPr>
          <w:rFonts w:ascii="Times New Roman" w:hAnsi="Times New Roman" w:cs="Times New Roman"/>
          <w:sz w:val="28"/>
          <w:szCs w:val="28"/>
        </w:rPr>
        <w:t>кового.</w:t>
      </w:r>
      <w:r w:rsidRPr="00B9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A3" w:rsidRP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3">
        <w:rPr>
          <w:rFonts w:ascii="Times New Roman" w:hAnsi="Times New Roman" w:cs="Times New Roman"/>
          <w:sz w:val="28"/>
          <w:szCs w:val="28"/>
        </w:rPr>
        <w:t>4. Деяния, предусмотренные частями первой, второй или третьей настоящей статьи, если они совершены в особо крупном размере, —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  <w:r w:rsidRPr="00B918A3">
        <w:rPr>
          <w:rFonts w:ascii="Times New Roman" w:hAnsi="Times New Roman" w:cs="Times New Roman"/>
          <w:sz w:val="28"/>
          <w:szCs w:val="28"/>
        </w:rPr>
        <w:br/>
      </w:r>
    </w:p>
    <w:p w:rsidR="00B918A3" w:rsidRDefault="00B918A3" w:rsidP="00B918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A3" w:rsidRPr="00EC63EC" w:rsidRDefault="00B918A3" w:rsidP="00B918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A93D75" w:rsidRPr="00B918A3" w:rsidRDefault="00A93D75" w:rsidP="00B918A3">
      <w:bookmarkStart w:id="0" w:name="_GoBack"/>
      <w:bookmarkEnd w:id="0"/>
    </w:p>
    <w:sectPr w:rsidR="00A93D75" w:rsidRPr="00B918A3" w:rsidSect="00B918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F"/>
    <w:rsid w:val="0048202F"/>
    <w:rsid w:val="00A93D75"/>
    <w:rsid w:val="00B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5BB"/>
  <w15:chartTrackingRefBased/>
  <w15:docId w15:val="{F4EBAB27-9CF5-4106-900B-4F0B444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918A3"/>
  </w:style>
  <w:style w:type="character" w:styleId="a4">
    <w:name w:val="Hyperlink"/>
    <w:basedOn w:val="a0"/>
    <w:uiPriority w:val="99"/>
    <w:semiHidden/>
    <w:unhideWhenUsed/>
    <w:rsid w:val="00B918A3"/>
    <w:rPr>
      <w:color w:val="0000FF"/>
      <w:u w:val="single"/>
    </w:rPr>
  </w:style>
  <w:style w:type="paragraph" w:styleId="a5">
    <w:name w:val="No Spacing"/>
    <w:uiPriority w:val="1"/>
    <w:qFormat/>
    <w:rsid w:val="00B91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2020-06-09T16:40:00Z</dcterms:created>
  <dcterms:modified xsi:type="dcterms:W3CDTF">2020-06-09T16:49:00Z</dcterms:modified>
</cp:coreProperties>
</file>